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PATVIRTINTA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Kulvos Abraomo Kulviečio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                                           </w:t>
      </w:r>
      <w:bookmarkStart w:id="0" w:name="_GoBack"/>
      <w:bookmarkEnd w:id="0"/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pagrindinės mokyklos direktorės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                                     </w:t>
      </w:r>
      <w:r w:rsidR="00D90E04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                           </w:t>
      </w:r>
      <w:r w:rsidR="004B4DC7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2015 m. rugsėjo 23</w:t>
      </w:r>
      <w:r w:rsidR="00D90E04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 xml:space="preserve"> d. įsakymu Nr.......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 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 </w:t>
      </w:r>
    </w:p>
    <w:p w:rsidR="0027200D" w:rsidRPr="0027200D" w:rsidRDefault="0027200D" w:rsidP="00272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JONAVOS R. KULV</w:t>
      </w:r>
      <w:r w:rsidR="004B4DC7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 xml:space="preserve">OS ABRAOMO KULVIEČIO </w:t>
      </w: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 xml:space="preserve"> MOKYKLOS</w:t>
      </w:r>
    </w:p>
    <w:p w:rsidR="0027200D" w:rsidRPr="0027200D" w:rsidRDefault="0027200D" w:rsidP="00272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 </w:t>
      </w:r>
    </w:p>
    <w:p w:rsidR="0027200D" w:rsidRPr="0027200D" w:rsidRDefault="0027200D" w:rsidP="00272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2015</w:t>
      </w: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 xml:space="preserve"> METAIS PLANUOJAMŲ VYKDYTI VIEŠŲJŲ PIRKIMŲ SUVESTINĖ</w:t>
      </w:r>
    </w:p>
    <w:p w:rsidR="0027200D" w:rsidRPr="0027200D" w:rsidRDefault="0027200D" w:rsidP="00272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 </w:t>
      </w:r>
    </w:p>
    <w:p w:rsidR="0027200D" w:rsidRPr="0027200D" w:rsidRDefault="0027200D" w:rsidP="002720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 </w:t>
      </w:r>
    </w:p>
    <w:tbl>
      <w:tblPr>
        <w:tblW w:w="94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47"/>
        <w:gridCol w:w="1002"/>
        <w:gridCol w:w="1001"/>
        <w:gridCol w:w="1000"/>
        <w:gridCol w:w="1317"/>
        <w:gridCol w:w="908"/>
        <w:gridCol w:w="960"/>
        <w:gridCol w:w="1090"/>
      </w:tblGrid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Eil. Nr.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Pirkimo objekto pavadinimas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Kodas</w:t>
            </w:r>
          </w:p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BVPŽ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D29" w:rsidRPr="0027200D" w:rsidRDefault="004668D0" w:rsidP="00364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Numatoma pirkimų vertė</w:t>
            </w:r>
            <w:r w:rsidR="00364D29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(</w:t>
            </w:r>
            <w:proofErr w:type="spellStart"/>
            <w:r w:rsidR="00364D29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Eur</w:t>
            </w:r>
            <w:proofErr w:type="spellEnd"/>
            <w:r w:rsidR="00364D29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)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Numatoma pirkimo pradžia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Pirkimo būdas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Tipas</w:t>
            </w:r>
            <w:r w:rsidR="00E469CE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    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Ketinamos sudaryti pirkimo sutarties trukmė mėn.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Pastabos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Biuro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30192000-1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700 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I</w:t>
            </w:r>
            <w:r w:rsidR="00E469CE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-IV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Elektros laidai, apšvietimo įrenginiai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D29" w:rsidRPr="0027200D" w:rsidRDefault="00364D29" w:rsidP="00364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31300000 31500000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97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I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-IV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Statybinės medžiagos ir konstrukcijos; pagalbiniai statybos gaminiai, (išskyrus elektros prietaisus)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44000000-0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818 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I</w:t>
            </w:r>
            <w:r w:rsidR="00364D29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-IV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Valikliai ir poliravimo priemonės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39800000-0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Laikraščiai, dienraščiai, periodiniai leidiniai ir žurnalai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22200000-2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150 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68D0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4668D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Spaudiniai ir susiję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22000000-0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484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27200D" w:rsidRDefault="004668D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364D29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7.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Mokykliniai vadovėliai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22111000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1593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II,III,IV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D29" w:rsidRPr="0027200D" w:rsidRDefault="00364D29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D29" w:rsidRPr="0027200D" w:rsidRDefault="00364D29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54397C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Pažintinės, 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proforientavimo kelionės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6017000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267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II,III,IV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 xml:space="preserve">Mažos vertės 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54397C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364E83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Vienkartinė 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sutartis</w:t>
            </w:r>
          </w:p>
        </w:tc>
      </w:tr>
      <w:tr w:rsidR="0054397C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lastRenderedPageBreak/>
              <w:t>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Mokomieji seminarai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80522000-9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1037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I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-IV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97C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54397C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10.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Katilų priežiūros paslauga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50531100-7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622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97C" w:rsidRPr="0027200D" w:rsidRDefault="005439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Gesintuvų užpildymo ir patikros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71600000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Kompiuterių įrangos priežiūra ir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50312000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688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I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-IV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364E83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Kompiuterinė įranga ir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30200000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700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Elektros energija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65300000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4000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Elektros mašinų, aparatų ir susijusių įrenginių remonto ir priežiūros, patikros paslaugos (varža, elektros įranga)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50532000-3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 w:rsidR="00364E83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013530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Medikamentai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3360000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80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530" w:rsidRPr="0027200D" w:rsidRDefault="00013530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  <w:tr w:rsidR="00437777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17.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Butano dujos 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09122210-5</w:t>
            </w: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10000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77" w:rsidRPr="0027200D" w:rsidRDefault="00437777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</w:p>
        </w:tc>
      </w:tr>
      <w:tr w:rsidR="00364E83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Kuras automobiliams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09132000-3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9800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4E83" w:rsidRPr="0027200D" w:rsidRDefault="00364E83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</w:p>
        </w:tc>
      </w:tr>
      <w:tr w:rsidR="0033437C" w:rsidRPr="0027200D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19.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Negarantinių automobilių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50112000-3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2500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2720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 xml:space="preserve">I-IV </w:t>
            </w:r>
            <w:proofErr w:type="spellStart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ketv</w:t>
            </w:r>
            <w:proofErr w:type="spellEnd"/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6C07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437C" w:rsidRPr="0027200D" w:rsidRDefault="0033437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</w:pPr>
            <w:r w:rsidRPr="0027200D"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 </w:t>
            </w:r>
            <w:r>
              <w:rPr>
                <w:rFonts w:ascii="Verdana" w:eastAsia="Times New Roman" w:hAnsi="Verdana" w:cs="Times New Roman"/>
                <w:color w:val="015601"/>
                <w:sz w:val="17"/>
                <w:szCs w:val="17"/>
                <w:lang w:eastAsia="lt-LT"/>
              </w:rPr>
              <w:t>Pagal poreikį</w:t>
            </w:r>
          </w:p>
        </w:tc>
      </w:tr>
    </w:tbl>
    <w:p w:rsidR="0033437C" w:rsidRDefault="0027200D" w:rsidP="003343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b/>
          <w:bCs/>
          <w:color w:val="015601"/>
          <w:sz w:val="17"/>
          <w:szCs w:val="17"/>
          <w:lang w:eastAsia="lt-LT"/>
        </w:rPr>
        <w:t>Pastaba.</w:t>
      </w: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 xml:space="preserve"> Numatomas pirkimų kiekis, apimtis gali keistis dėl iš anksto negalimų numatyti aplinkybių (pvz., lėšų trūkumas, pasikeitę poreikiai ir pan.).</w:t>
      </w:r>
    </w:p>
    <w:p w:rsidR="0027200D" w:rsidRPr="0027200D" w:rsidRDefault="0027200D" w:rsidP="003343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_____________________</w:t>
      </w:r>
    </w:p>
    <w:p w:rsidR="0027200D" w:rsidRPr="0027200D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PARENGĖ</w:t>
      </w:r>
      <w:r w:rsidR="0033437C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 xml:space="preserve">:   </w:t>
      </w:r>
      <w:r w:rsidR="00D90E04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Direktoriaus pavaduotojas ūkiui</w:t>
      </w:r>
    </w:p>
    <w:p w:rsidR="0027200D" w:rsidRPr="0027200D" w:rsidRDefault="0033437C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</w:pPr>
      <w:r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 xml:space="preserve">                 </w:t>
      </w:r>
      <w:r w:rsidR="0027200D"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 xml:space="preserve"> Henrikas </w:t>
      </w:r>
      <w:proofErr w:type="spellStart"/>
      <w:r w:rsidR="0027200D" w:rsidRPr="0027200D">
        <w:rPr>
          <w:rFonts w:ascii="Verdana" w:eastAsia="Times New Roman" w:hAnsi="Verdana" w:cs="Times New Roman"/>
          <w:color w:val="015601"/>
          <w:sz w:val="17"/>
          <w:szCs w:val="17"/>
          <w:lang w:eastAsia="lt-LT"/>
        </w:rPr>
        <w:t>Guščius</w:t>
      </w:r>
      <w:proofErr w:type="spellEnd"/>
    </w:p>
    <w:p w:rsidR="003A4771" w:rsidRDefault="003A4771"/>
    <w:sectPr w:rsidR="003A4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23"/>
    <w:rsid w:val="00013530"/>
    <w:rsid w:val="0027200D"/>
    <w:rsid w:val="0033437C"/>
    <w:rsid w:val="00342023"/>
    <w:rsid w:val="00364D29"/>
    <w:rsid w:val="00364E83"/>
    <w:rsid w:val="003A4771"/>
    <w:rsid w:val="00437777"/>
    <w:rsid w:val="004668D0"/>
    <w:rsid w:val="004B4DC7"/>
    <w:rsid w:val="0054397C"/>
    <w:rsid w:val="00D90E04"/>
    <w:rsid w:val="00E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1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13</cp:revision>
  <cp:lastPrinted>2015-11-09T13:46:00Z</cp:lastPrinted>
  <dcterms:created xsi:type="dcterms:W3CDTF">2015-03-16T07:55:00Z</dcterms:created>
  <dcterms:modified xsi:type="dcterms:W3CDTF">2015-11-09T13:47:00Z</dcterms:modified>
</cp:coreProperties>
</file>